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8F" w:rsidRDefault="003C328F" w:rsidP="003C328F">
      <w:pPr>
        <w:pStyle w:val="a7"/>
        <w:spacing w:beforeLines="100" w:before="312" w:afterLines="100" w:after="312" w:line="640" w:lineRule="exact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bookmarkStart w:id="0" w:name="_Toc58050590"/>
      <w:r w:rsidRPr="003C328F">
        <w:rPr>
          <w:rFonts w:ascii="Times New Roman" w:eastAsia="宋体" w:hAnsi="Times New Roman" w:cs="Times New Roman"/>
          <w:b/>
          <w:sz w:val="36"/>
          <w:szCs w:val="36"/>
        </w:rPr>
        <w:t>翻译行为实验室</w:t>
      </w:r>
      <w:r w:rsidRPr="003C328F">
        <w:rPr>
          <w:rFonts w:ascii="Times New Roman" w:eastAsia="宋体" w:hAnsi="Times New Roman" w:cs="Times New Roman" w:hint="eastAsia"/>
          <w:b/>
          <w:sz w:val="36"/>
          <w:szCs w:val="36"/>
        </w:rPr>
        <w:t>仪器</w:t>
      </w:r>
      <w:r w:rsidRPr="003C328F">
        <w:rPr>
          <w:rFonts w:ascii="Times New Roman" w:eastAsia="宋体" w:hAnsi="Times New Roman" w:cs="Times New Roman"/>
          <w:b/>
          <w:sz w:val="36"/>
          <w:szCs w:val="36"/>
        </w:rPr>
        <w:t>设备使用规范</w:t>
      </w:r>
      <w:bookmarkEnd w:id="0"/>
    </w:p>
    <w:p w:rsidR="000A4B94" w:rsidRPr="003C328F" w:rsidRDefault="000A4B94" w:rsidP="003C328F">
      <w:pPr>
        <w:pStyle w:val="a7"/>
        <w:spacing w:beforeLines="100" w:before="312" w:afterLines="100" w:after="312" w:line="640" w:lineRule="exact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</w:p>
    <w:p w:rsidR="003C328F" w:rsidRPr="003C328F" w:rsidRDefault="003C328F" w:rsidP="003C328F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614F6">
        <w:rPr>
          <w:rFonts w:ascii="仿宋" w:eastAsia="仿宋" w:hAnsi="仿宋" w:hint="eastAsia"/>
          <w:b/>
          <w:sz w:val="24"/>
          <w:szCs w:val="24"/>
        </w:rPr>
        <w:t>1．</w:t>
      </w:r>
      <w:r w:rsidRPr="003C328F">
        <w:rPr>
          <w:rFonts w:ascii="仿宋" w:eastAsia="仿宋" w:hAnsi="仿宋" w:hint="eastAsia"/>
          <w:sz w:val="24"/>
          <w:szCs w:val="24"/>
        </w:rPr>
        <w:t>严格遵守校院两级的设备管理规章。</w:t>
      </w:r>
    </w:p>
    <w:p w:rsidR="003C328F" w:rsidRPr="003C328F" w:rsidRDefault="003C328F" w:rsidP="003C328F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614F6">
        <w:rPr>
          <w:rFonts w:ascii="仿宋" w:eastAsia="仿宋" w:hAnsi="仿宋" w:hint="eastAsia"/>
          <w:b/>
          <w:sz w:val="24"/>
          <w:szCs w:val="24"/>
        </w:rPr>
        <w:t>2．</w:t>
      </w:r>
      <w:r w:rsidRPr="003C328F">
        <w:rPr>
          <w:rFonts w:ascii="仿宋" w:eastAsia="仿宋" w:hAnsi="仿宋" w:hint="eastAsia"/>
          <w:sz w:val="24"/>
          <w:szCs w:val="24"/>
        </w:rPr>
        <w:t>实验设备仅限于本学科的科学研究使用。</w:t>
      </w:r>
    </w:p>
    <w:p w:rsidR="003C328F" w:rsidRPr="003C328F" w:rsidRDefault="003C328F" w:rsidP="003C328F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614F6">
        <w:rPr>
          <w:rFonts w:ascii="仿宋" w:eastAsia="仿宋" w:hAnsi="仿宋" w:hint="eastAsia"/>
          <w:b/>
          <w:sz w:val="24"/>
          <w:szCs w:val="24"/>
        </w:rPr>
        <w:t>3．</w:t>
      </w:r>
      <w:r w:rsidRPr="003C328F">
        <w:rPr>
          <w:rFonts w:ascii="仿宋" w:eastAsia="仿宋" w:hAnsi="仿宋"/>
          <w:sz w:val="24"/>
          <w:szCs w:val="24"/>
        </w:rPr>
        <w:t>实验设备的连接应严格按照使用说明</w:t>
      </w:r>
      <w:r w:rsidRPr="003C328F">
        <w:rPr>
          <w:rFonts w:ascii="仿宋" w:eastAsia="仿宋" w:hAnsi="仿宋" w:hint="eastAsia"/>
          <w:sz w:val="24"/>
          <w:szCs w:val="24"/>
        </w:rPr>
        <w:t>，</w:t>
      </w:r>
      <w:r w:rsidRPr="003C328F">
        <w:rPr>
          <w:rFonts w:ascii="仿宋" w:eastAsia="仿宋" w:hAnsi="仿宋"/>
          <w:sz w:val="24"/>
          <w:szCs w:val="24"/>
        </w:rPr>
        <w:t>安全连接</w:t>
      </w:r>
      <w:r w:rsidRPr="003C328F">
        <w:rPr>
          <w:rFonts w:ascii="仿宋" w:eastAsia="仿宋" w:hAnsi="仿宋" w:hint="eastAsia"/>
          <w:sz w:val="24"/>
          <w:szCs w:val="24"/>
        </w:rPr>
        <w:t>，</w:t>
      </w:r>
      <w:r w:rsidRPr="003C328F">
        <w:rPr>
          <w:rFonts w:ascii="仿宋" w:eastAsia="仿宋" w:hAnsi="仿宋"/>
          <w:sz w:val="24"/>
          <w:szCs w:val="24"/>
        </w:rPr>
        <w:t>使用过程中</w:t>
      </w:r>
      <w:r>
        <w:rPr>
          <w:rFonts w:ascii="仿宋" w:eastAsia="仿宋" w:hAnsi="仿宋" w:hint="eastAsia"/>
          <w:sz w:val="24"/>
          <w:szCs w:val="24"/>
        </w:rPr>
        <w:t>要</w:t>
      </w:r>
      <w:r w:rsidRPr="003C328F">
        <w:rPr>
          <w:rFonts w:ascii="仿宋" w:eastAsia="仿宋" w:hAnsi="仿宋"/>
          <w:sz w:val="24"/>
          <w:szCs w:val="24"/>
        </w:rPr>
        <w:t>注意轻拿轻放</w:t>
      </w:r>
      <w:r w:rsidRPr="003C328F">
        <w:rPr>
          <w:rFonts w:ascii="仿宋" w:eastAsia="仿宋" w:hAnsi="仿宋" w:hint="eastAsia"/>
          <w:sz w:val="24"/>
          <w:szCs w:val="24"/>
        </w:rPr>
        <w:t>。</w:t>
      </w:r>
    </w:p>
    <w:p w:rsidR="003C328F" w:rsidRPr="003C328F" w:rsidRDefault="003C328F" w:rsidP="003C328F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614F6">
        <w:rPr>
          <w:rFonts w:ascii="仿宋" w:eastAsia="仿宋" w:hAnsi="仿宋" w:hint="eastAsia"/>
          <w:b/>
          <w:sz w:val="24"/>
          <w:szCs w:val="24"/>
        </w:rPr>
        <w:t>4．</w:t>
      </w:r>
      <w:r w:rsidRPr="003C328F">
        <w:rPr>
          <w:rFonts w:ascii="仿宋" w:eastAsia="仿宋" w:hAnsi="仿宋" w:hint="eastAsia"/>
          <w:sz w:val="24"/>
          <w:szCs w:val="24"/>
        </w:rPr>
        <w:t>计算机、服务器仅与本实验室的设备连接，杜绝与外来设备连接。</w:t>
      </w:r>
    </w:p>
    <w:p w:rsidR="003C328F" w:rsidRPr="003C328F" w:rsidRDefault="003C328F" w:rsidP="003C328F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614F6">
        <w:rPr>
          <w:rFonts w:ascii="仿宋" w:eastAsia="仿宋" w:hAnsi="仿宋" w:hint="eastAsia"/>
          <w:b/>
          <w:sz w:val="24"/>
          <w:szCs w:val="24"/>
        </w:rPr>
        <w:t>5．</w:t>
      </w:r>
      <w:r w:rsidRPr="003C328F">
        <w:rPr>
          <w:rFonts w:ascii="仿宋" w:eastAsia="仿宋" w:hAnsi="仿宋"/>
          <w:sz w:val="24"/>
          <w:szCs w:val="24"/>
        </w:rPr>
        <w:t>注意电路</w:t>
      </w:r>
      <w:r w:rsidRPr="003C328F">
        <w:rPr>
          <w:rFonts w:ascii="仿宋" w:eastAsia="仿宋" w:hAnsi="仿宋" w:hint="eastAsia"/>
          <w:sz w:val="24"/>
          <w:szCs w:val="24"/>
        </w:rPr>
        <w:t>、</w:t>
      </w:r>
      <w:r w:rsidRPr="003C328F">
        <w:rPr>
          <w:rFonts w:ascii="仿宋" w:eastAsia="仿宋" w:hAnsi="仿宋"/>
          <w:sz w:val="24"/>
          <w:szCs w:val="24"/>
        </w:rPr>
        <w:t>网络使用安全</w:t>
      </w:r>
      <w:r w:rsidRPr="003C328F">
        <w:rPr>
          <w:rFonts w:ascii="仿宋" w:eastAsia="仿宋" w:hAnsi="仿宋" w:hint="eastAsia"/>
          <w:sz w:val="24"/>
          <w:szCs w:val="24"/>
        </w:rPr>
        <w:t>，</w:t>
      </w:r>
      <w:r w:rsidRPr="003C328F">
        <w:rPr>
          <w:rFonts w:ascii="仿宋" w:eastAsia="仿宋" w:hAnsi="仿宋"/>
          <w:sz w:val="24"/>
          <w:szCs w:val="24"/>
        </w:rPr>
        <w:t>严禁与非研究团队的数据源连接</w:t>
      </w:r>
      <w:r w:rsidRPr="003C328F">
        <w:rPr>
          <w:rFonts w:ascii="仿宋" w:eastAsia="仿宋" w:hAnsi="仿宋" w:hint="eastAsia"/>
          <w:sz w:val="24"/>
          <w:szCs w:val="24"/>
        </w:rPr>
        <w:t>。</w:t>
      </w:r>
    </w:p>
    <w:p w:rsidR="003C328F" w:rsidRPr="003C328F" w:rsidRDefault="003C328F" w:rsidP="003C328F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614F6">
        <w:rPr>
          <w:rFonts w:ascii="仿宋" w:eastAsia="仿宋" w:hAnsi="仿宋" w:hint="eastAsia"/>
          <w:b/>
          <w:sz w:val="24"/>
          <w:szCs w:val="24"/>
        </w:rPr>
        <w:t>6．</w:t>
      </w:r>
      <w:r w:rsidRPr="003C328F">
        <w:rPr>
          <w:rFonts w:ascii="仿宋" w:eastAsia="仿宋" w:hAnsi="仿宋" w:hint="eastAsia"/>
          <w:sz w:val="24"/>
          <w:szCs w:val="24"/>
        </w:rPr>
        <w:t>实验设备严禁用于处理办公与教学用途。</w:t>
      </w:r>
    </w:p>
    <w:p w:rsidR="003C328F" w:rsidRDefault="003C328F" w:rsidP="003C328F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614F6">
        <w:rPr>
          <w:rFonts w:ascii="仿宋" w:eastAsia="仿宋" w:hAnsi="仿宋" w:hint="eastAsia"/>
          <w:b/>
          <w:sz w:val="24"/>
          <w:szCs w:val="24"/>
        </w:rPr>
        <w:t>7．</w:t>
      </w:r>
      <w:r w:rsidRPr="003C328F">
        <w:rPr>
          <w:rFonts w:ascii="仿宋" w:eastAsia="仿宋" w:hAnsi="仿宋" w:hint="eastAsia"/>
          <w:sz w:val="24"/>
          <w:szCs w:val="24"/>
        </w:rPr>
        <w:t>严格执行实验室安全制度和《中国矿业大学实验室安全管理办法（修订）》。</w:t>
      </w:r>
    </w:p>
    <w:p w:rsidR="003C328F" w:rsidRDefault="003C328F" w:rsidP="003C328F">
      <w:pPr>
        <w:widowControl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3C328F" w:rsidRDefault="003C328F" w:rsidP="003C328F">
      <w:pPr>
        <w:widowControl/>
        <w:spacing w:line="72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3C328F" w:rsidRPr="00875777" w:rsidRDefault="003C328F" w:rsidP="003C328F">
      <w:pPr>
        <w:ind w:leftChars="2500" w:left="5250" w:firstLineChars="100" w:firstLine="24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</w:t>
      </w:r>
      <w:r w:rsidR="0075629A">
        <w:rPr>
          <w:rFonts w:ascii="仿宋" w:eastAsia="仿宋" w:hAnsi="仿宋" w:hint="eastAsia"/>
          <w:b/>
          <w:sz w:val="24"/>
          <w:szCs w:val="24"/>
        </w:rPr>
        <w:t>外国语言文化学院</w:t>
      </w:r>
      <w:bookmarkStart w:id="1" w:name="_GoBack"/>
      <w:bookmarkEnd w:id="1"/>
    </w:p>
    <w:p w:rsidR="003C328F" w:rsidRPr="003C328F" w:rsidRDefault="003C328F" w:rsidP="003C328F">
      <w:pPr>
        <w:widowControl/>
        <w:spacing w:line="720" w:lineRule="auto"/>
        <w:ind w:firstLineChars="2200" w:firstLine="5301"/>
        <w:rPr>
          <w:rFonts w:ascii="仿宋" w:eastAsia="仿宋" w:hAnsi="仿宋"/>
          <w:sz w:val="24"/>
          <w:szCs w:val="24"/>
        </w:rPr>
      </w:pPr>
      <w:r w:rsidRPr="00875777">
        <w:rPr>
          <w:rFonts w:ascii="仿宋" w:eastAsia="仿宋" w:hAnsi="仿宋"/>
          <w:b/>
          <w:sz w:val="24"/>
          <w:szCs w:val="24"/>
        </w:rPr>
        <w:t>202</w:t>
      </w:r>
      <w:r w:rsidRPr="00875777">
        <w:rPr>
          <w:rFonts w:ascii="仿宋" w:eastAsia="仿宋" w:hAnsi="仿宋" w:hint="eastAsia"/>
          <w:b/>
          <w:sz w:val="24"/>
          <w:szCs w:val="24"/>
        </w:rPr>
        <w:t>1年修订</w:t>
      </w:r>
    </w:p>
    <w:p w:rsidR="00342C8B" w:rsidRDefault="00342C8B" w:rsidP="003C328F">
      <w:pPr>
        <w:spacing w:line="720" w:lineRule="auto"/>
      </w:pPr>
    </w:p>
    <w:sectPr w:rsidR="0034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0D" w:rsidRDefault="0080510D" w:rsidP="003C328F">
      <w:r>
        <w:separator/>
      </w:r>
    </w:p>
  </w:endnote>
  <w:endnote w:type="continuationSeparator" w:id="0">
    <w:p w:rsidR="0080510D" w:rsidRDefault="0080510D" w:rsidP="003C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0D" w:rsidRDefault="0080510D" w:rsidP="003C328F">
      <w:r>
        <w:separator/>
      </w:r>
    </w:p>
  </w:footnote>
  <w:footnote w:type="continuationSeparator" w:id="0">
    <w:p w:rsidR="0080510D" w:rsidRDefault="0080510D" w:rsidP="003C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68"/>
    <w:rsid w:val="000A4B94"/>
    <w:rsid w:val="00342C8B"/>
    <w:rsid w:val="003C328F"/>
    <w:rsid w:val="0075629A"/>
    <w:rsid w:val="0080510D"/>
    <w:rsid w:val="008614F6"/>
    <w:rsid w:val="009C1368"/>
    <w:rsid w:val="00A90A69"/>
    <w:rsid w:val="00C0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E5001"/>
  <w15:chartTrackingRefBased/>
  <w15:docId w15:val="{16B06246-4659-46ED-BE29-376CB8E8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32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32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328F"/>
    <w:rPr>
      <w:sz w:val="18"/>
      <w:szCs w:val="18"/>
    </w:rPr>
  </w:style>
  <w:style w:type="character" w:customStyle="1" w:styleId="1">
    <w:name w:val="纯文本 字符1"/>
    <w:link w:val="a7"/>
    <w:rsid w:val="003C328F"/>
    <w:rPr>
      <w:rFonts w:ascii="宋体" w:hAnsi="Courier New"/>
    </w:rPr>
  </w:style>
  <w:style w:type="paragraph" w:styleId="a7">
    <w:name w:val="Plain Text"/>
    <w:basedOn w:val="a"/>
    <w:link w:val="1"/>
    <w:rsid w:val="003C328F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3C328F"/>
    <w:rPr>
      <w:rFonts w:asciiTheme="minorEastAsia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P R C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2021-04-20T07:31:00Z</dcterms:created>
  <dcterms:modified xsi:type="dcterms:W3CDTF">2021-05-27T01:35:00Z</dcterms:modified>
</cp:coreProperties>
</file>